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32" w:rsidRDefault="00696732">
      <w:pPr>
        <w:jc w:val="right"/>
        <w:rPr>
          <w:b/>
          <w:i/>
        </w:rPr>
      </w:pPr>
      <w:bookmarkStart w:id="0" w:name="_GoBack"/>
      <w:bookmarkEnd w:id="0"/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96732">
        <w:tblPrEx>
          <w:tblCellMar>
            <w:top w:w="0" w:type="dxa"/>
            <w:bottom w:w="0" w:type="dxa"/>
          </w:tblCellMar>
        </w:tblPrEx>
        <w:tc>
          <w:tcPr>
            <w:tcW w:w="99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732" w:rsidRDefault="00162703">
            <w:pPr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>
                  <wp:extent cx="552453" cy="56197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3" cy="561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732" w:rsidRDefault="00696732">
            <w:pPr>
              <w:jc w:val="center"/>
              <w:rPr>
                <w:sz w:val="8"/>
              </w:rPr>
            </w:pPr>
          </w:p>
        </w:tc>
      </w:tr>
      <w:tr w:rsidR="006967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732" w:rsidRDefault="0016270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Nacionalinės žemės tarnybos</w:t>
            </w:r>
          </w:p>
          <w:p w:rsidR="00696732" w:rsidRDefault="00162703">
            <w:pPr>
              <w:jc w:val="center"/>
            </w:pPr>
            <w:r>
              <w:rPr>
                <w:b/>
                <w:sz w:val="28"/>
                <w:szCs w:val="28"/>
              </w:rPr>
              <w:t xml:space="preserve">PRIE </w:t>
            </w:r>
            <w:r>
              <w:rPr>
                <w:b/>
                <w:caps/>
                <w:sz w:val="28"/>
                <w:szCs w:val="28"/>
              </w:rPr>
              <w:t>žemės ūkio ministerijos</w:t>
            </w:r>
          </w:p>
          <w:p w:rsidR="00696732" w:rsidRDefault="00162703">
            <w:pPr>
              <w:jc w:val="center"/>
            </w:pPr>
            <w:r>
              <w:rPr>
                <w:b/>
                <w:caps/>
                <w:color w:val="000000"/>
                <w:sz w:val="28"/>
                <w:szCs w:val="28"/>
              </w:rPr>
              <w:t xml:space="preserve">KUPIŠKIO </w:t>
            </w:r>
            <w:r>
              <w:rPr>
                <w:b/>
                <w:caps/>
                <w:sz w:val="28"/>
                <w:szCs w:val="28"/>
              </w:rPr>
              <w:t>skyriaus</w:t>
            </w:r>
            <w:r>
              <w:rPr>
                <w:b/>
                <w:caps/>
                <w:sz w:val="28"/>
                <w:szCs w:val="28"/>
              </w:rPr>
              <w:br/>
            </w:r>
            <w:r>
              <w:rPr>
                <w:b/>
                <w:caps/>
                <w:sz w:val="28"/>
                <w:szCs w:val="28"/>
              </w:rPr>
              <w:t>vedėjas</w:t>
            </w:r>
          </w:p>
          <w:p w:rsidR="00696732" w:rsidRDefault="00696732"/>
        </w:tc>
      </w:tr>
    </w:tbl>
    <w:p w:rsidR="00696732" w:rsidRDefault="00162703">
      <w:pPr>
        <w:jc w:val="center"/>
        <w:rPr>
          <w:b/>
          <w:bCs/>
        </w:rPr>
      </w:pPr>
      <w:r>
        <w:rPr>
          <w:b/>
          <w:bCs/>
        </w:rPr>
        <w:t>ĮSAKYMAS</w:t>
      </w:r>
    </w:p>
    <w:p w:rsidR="00696732" w:rsidRDefault="00162703">
      <w:pPr>
        <w:jc w:val="center"/>
        <w:rPr>
          <w:b/>
          <w:bCs/>
        </w:rPr>
      </w:pPr>
      <w:r>
        <w:rPr>
          <w:b/>
          <w:bCs/>
        </w:rPr>
        <w:t xml:space="preserve">DĖL ŽEMĖS SKLYPO, KADASTRINIS NR. 5730/0003:391, </w:t>
      </w:r>
    </w:p>
    <w:p w:rsidR="00696732" w:rsidRDefault="00162703">
      <w:pPr>
        <w:jc w:val="center"/>
        <w:rPr>
          <w:b/>
          <w:bCs/>
        </w:rPr>
      </w:pPr>
      <w:r>
        <w:rPr>
          <w:b/>
          <w:bCs/>
        </w:rPr>
        <w:t xml:space="preserve">ESANČIO KUPIŠKIO RAJONO </w:t>
      </w:r>
      <w:r>
        <w:rPr>
          <w:b/>
          <w:bCs/>
        </w:rPr>
        <w:t xml:space="preserve">SAVIVALDYBĖJE, KUPIŠKIO SENIŪNIJOJE, PAKETURIŲ KAIME, PAKETURIŲ KADASTRO VIETOVĖJE, </w:t>
      </w:r>
    </w:p>
    <w:p w:rsidR="00696732" w:rsidRDefault="00162703">
      <w:pPr>
        <w:jc w:val="center"/>
        <w:rPr>
          <w:b/>
          <w:bCs/>
        </w:rPr>
      </w:pPr>
      <w:r>
        <w:rPr>
          <w:b/>
          <w:bCs/>
        </w:rPr>
        <w:t>KAIMO PLĖTROS ŽEMĖTVARKOS PROJEKTO RENGIMO PRADŽIOS IR PLANAVIMO TIKSLŲ</w:t>
      </w:r>
    </w:p>
    <w:p w:rsidR="00696732" w:rsidRDefault="00696732">
      <w:pPr>
        <w:jc w:val="center"/>
      </w:pPr>
    </w:p>
    <w:p w:rsidR="00696732" w:rsidRDefault="00162703">
      <w:pPr>
        <w:jc w:val="center"/>
      </w:pPr>
      <w:r>
        <w:t xml:space="preserve">2016 m. rugpjūčio      d.  Nr. 22KPĮ-         -(14.22.125.) </w:t>
      </w:r>
    </w:p>
    <w:p w:rsidR="00696732" w:rsidRDefault="00162703">
      <w:pPr>
        <w:jc w:val="center"/>
      </w:pPr>
      <w:r>
        <w:t>Kupiškis</w:t>
      </w:r>
    </w:p>
    <w:p w:rsidR="00696732" w:rsidRDefault="00696732">
      <w:pPr>
        <w:spacing w:line="360" w:lineRule="auto"/>
      </w:pPr>
    </w:p>
    <w:p w:rsidR="00696732" w:rsidRPr="00791971" w:rsidRDefault="00162703">
      <w:pPr>
        <w:pStyle w:val="Tekstas"/>
        <w:tabs>
          <w:tab w:val="clear" w:pos="3119"/>
          <w:tab w:val="center" w:pos="0"/>
        </w:tabs>
        <w:spacing w:line="360" w:lineRule="auto"/>
        <w:ind w:left="0" w:firstLine="0"/>
        <w:jc w:val="both"/>
        <w:rPr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  <w:t>Vadovaudamasi Lietuvos Res</w:t>
      </w:r>
      <w:r>
        <w:rPr>
          <w:rFonts w:ascii="Times New Roman" w:hAnsi="Times New Roman"/>
          <w:sz w:val="24"/>
          <w:szCs w:val="24"/>
          <w:lang w:val="lt-LT"/>
        </w:rPr>
        <w:t>publikos teritorijų planavimo įstatymo 30 straipsnio 2 dalimi, Kaimo plėtros žemėtvarkos projektų rengimo taisyklių, patvirtintų Lietuvos Respublikos žemės ūkio ministro ir Lietuvos Respublikos aplinkos apsaugos ministro 2004 m. rugpjūčio 11 d. įsakymu Nr.</w:t>
      </w:r>
      <w:r>
        <w:rPr>
          <w:rFonts w:ascii="Times New Roman" w:hAnsi="Times New Roman"/>
          <w:sz w:val="24"/>
          <w:szCs w:val="24"/>
          <w:lang w:val="lt-LT"/>
        </w:rPr>
        <w:t xml:space="preserve"> 3D-476/D1-429, 16 punktu, atsižvelgdama į Aido Navicko 2016 m. rugpjūčio 8 d. prašymą ir </w:t>
      </w:r>
      <w:r>
        <w:rPr>
          <w:rFonts w:ascii="Times New Roman" w:hAnsi="Times New Roman"/>
          <w:spacing w:val="2"/>
          <w:sz w:val="24"/>
          <w:szCs w:val="24"/>
          <w:lang w:val="lt-LT"/>
        </w:rPr>
        <w:t xml:space="preserve">veikdama pagal Nacionalinės žemės tarnybos prie </w:t>
      </w:r>
      <w:r>
        <w:rPr>
          <w:rFonts w:ascii="Times New Roman" w:hAnsi="Times New Roman"/>
          <w:sz w:val="24"/>
          <w:szCs w:val="24"/>
          <w:lang w:val="lt-LT"/>
        </w:rPr>
        <w:t>Žemės ūkio ministerijos direktoriaus 2015 m. balandžio 1 d. įgaliojimą Nr. 1Į-357-(1.9) „Dėl teritorijų planavimo doku</w:t>
      </w:r>
      <w:r>
        <w:rPr>
          <w:rFonts w:ascii="Times New Roman" w:hAnsi="Times New Roman"/>
          <w:sz w:val="24"/>
          <w:szCs w:val="24"/>
          <w:lang w:val="lt-LT"/>
        </w:rPr>
        <w:t>mentų ir žemės valdų projektų rengimo ir tvirtinimo, planavimo sąlygų išdavimo, sprendimų priėmimo ir duomenų teikimo“,</w:t>
      </w:r>
    </w:p>
    <w:p w:rsidR="00696732" w:rsidRPr="00791971" w:rsidRDefault="00162703">
      <w:pPr>
        <w:pStyle w:val="Tekstas"/>
        <w:tabs>
          <w:tab w:val="clear" w:pos="3119"/>
          <w:tab w:val="center" w:pos="0"/>
        </w:tabs>
        <w:spacing w:line="360" w:lineRule="auto"/>
        <w:ind w:left="0" w:firstLine="0"/>
        <w:jc w:val="both"/>
        <w:rPr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  <w:t xml:space="preserve">n u s p r e n d ž i u pradėti rengti žemės ūkio paskirties žemės sklypo, kadastrinis Nr. </w:t>
      </w:r>
      <w:r>
        <w:rPr>
          <w:rFonts w:ascii="Times New Roman" w:hAnsi="Times New Roman"/>
          <w:bCs/>
          <w:lang w:val="lt-LT"/>
        </w:rPr>
        <w:t>5730/0003:391</w:t>
      </w:r>
      <w:r>
        <w:rPr>
          <w:rFonts w:ascii="Times New Roman" w:hAnsi="Times New Roman"/>
          <w:sz w:val="24"/>
          <w:szCs w:val="24"/>
          <w:lang w:val="lt-LT"/>
        </w:rPr>
        <w:t>, kurio plotas 0,8800 ha, esančio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Paketurių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kaime, Kupiškio seniūnijoje, Kupiškio rajono savivaldybėje,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Paketurių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kadastro vietovėje, kaimo plėtros žemėtvarkos projektą. Šio projekto tikslai – parinkti ūkininko sodybos vietą, uždaviniai – suplanuoti žemės ūkio paskirties žemės sklypo teri</w:t>
      </w:r>
      <w:r>
        <w:rPr>
          <w:rFonts w:ascii="Times New Roman" w:hAnsi="Times New Roman"/>
          <w:sz w:val="24"/>
          <w:szCs w:val="24"/>
          <w:lang w:val="lt-LT"/>
        </w:rPr>
        <w:t xml:space="preserve">toriją, nustatant ūkininko sodybos statinių statybos zoną. Planavimo organizatorius – Aidas Navickas. </w:t>
      </w:r>
    </w:p>
    <w:p w:rsidR="00696732" w:rsidRPr="00791971" w:rsidRDefault="00162703">
      <w:pPr>
        <w:pStyle w:val="Tekstas"/>
        <w:tabs>
          <w:tab w:val="clear" w:pos="3119"/>
          <w:tab w:val="center" w:pos="0"/>
        </w:tabs>
        <w:spacing w:line="360" w:lineRule="auto"/>
        <w:ind w:left="0" w:firstLine="0"/>
        <w:jc w:val="both"/>
        <w:rPr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  <w:t xml:space="preserve"> Šis įsakymas gali būti skundžiamas Lietuvos Respublikos administracinių bylų teisenos įstatymo ar Lietuvos Respublikos civilinio proceso kodekso nustat</w:t>
      </w:r>
      <w:r>
        <w:rPr>
          <w:rFonts w:ascii="Times New Roman" w:hAnsi="Times New Roman"/>
          <w:sz w:val="24"/>
          <w:szCs w:val="24"/>
          <w:lang w:val="lt-LT"/>
        </w:rPr>
        <w:t>yta tvarka.</w:t>
      </w:r>
    </w:p>
    <w:p w:rsidR="00696732" w:rsidRDefault="00696732">
      <w:pPr>
        <w:pStyle w:val="Pagrindiniotekstotrauka2"/>
        <w:spacing w:after="0" w:line="240" w:lineRule="auto"/>
        <w:ind w:left="0"/>
        <w:jc w:val="both"/>
      </w:pPr>
    </w:p>
    <w:p w:rsidR="00696732" w:rsidRDefault="00696732">
      <w:pPr>
        <w:pStyle w:val="Pagrindiniotekstotrauka2"/>
        <w:spacing w:after="0" w:line="240" w:lineRule="auto"/>
        <w:ind w:left="0"/>
        <w:jc w:val="both"/>
      </w:pPr>
    </w:p>
    <w:p w:rsidR="00696732" w:rsidRDefault="00162703">
      <w:pPr>
        <w:pStyle w:val="Pagrindiniotekstotrauka2"/>
        <w:spacing w:after="0" w:line="240" w:lineRule="auto"/>
        <w:ind w:left="0"/>
        <w:jc w:val="both"/>
      </w:pPr>
      <w:r>
        <w:t>Vyriausioji specialistė,</w:t>
      </w:r>
    </w:p>
    <w:p w:rsidR="00696732" w:rsidRDefault="00162703">
      <w:pPr>
        <w:pStyle w:val="Pagrindiniotekstotrauka2"/>
        <w:spacing w:after="0" w:line="240" w:lineRule="auto"/>
        <w:ind w:left="0"/>
        <w:jc w:val="both"/>
      </w:pPr>
      <w:r>
        <w:t xml:space="preserve">atliekanti skyriaus vedėjo funkcijas                                                               Virginija </w:t>
      </w:r>
      <w:proofErr w:type="spellStart"/>
      <w:r>
        <w:t>Bražienė</w:t>
      </w:r>
      <w:proofErr w:type="spellEnd"/>
    </w:p>
    <w:p w:rsidR="00696732" w:rsidRDefault="00696732">
      <w:pPr>
        <w:pStyle w:val="Pagrindiniotekstotrauka2"/>
        <w:spacing w:after="0" w:line="240" w:lineRule="auto"/>
        <w:ind w:left="0"/>
        <w:jc w:val="both"/>
      </w:pPr>
    </w:p>
    <w:sectPr w:rsidR="00696732">
      <w:headerReference w:type="default" r:id="rId8"/>
      <w:pgSz w:w="11907" w:h="16840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703" w:rsidRDefault="00162703">
      <w:r>
        <w:separator/>
      </w:r>
    </w:p>
  </w:endnote>
  <w:endnote w:type="continuationSeparator" w:id="0">
    <w:p w:rsidR="00162703" w:rsidRDefault="0016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LT"/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703" w:rsidRDefault="00162703">
      <w:r>
        <w:rPr>
          <w:color w:val="000000"/>
        </w:rPr>
        <w:separator/>
      </w:r>
    </w:p>
  </w:footnote>
  <w:footnote w:type="continuationSeparator" w:id="0">
    <w:p w:rsidR="00162703" w:rsidRDefault="00162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22" w:rsidRDefault="00162703">
    <w:pPr>
      <w:pStyle w:val="Antrats"/>
      <w:tabs>
        <w:tab w:val="clear" w:pos="4153"/>
        <w:tab w:val="clear" w:pos="8306"/>
        <w:tab w:val="left" w:pos="7755"/>
      </w:tabs>
    </w:pPr>
    <w:r>
      <w:t xml:space="preserve">                                                                                                                                </w:t>
    </w:r>
    <w: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6732"/>
    <w:rsid w:val="00162703"/>
    <w:rsid w:val="00696732"/>
    <w:rsid w:val="0079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pPr>
      <w:suppressAutoHyphens/>
    </w:pPr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pPr>
      <w:keepNext/>
      <w:jc w:val="center"/>
      <w:outlineLvl w:val="1"/>
    </w:pPr>
    <w:rPr>
      <w:b/>
      <w:bCs/>
      <w:sz w:val="2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agrindiniotekstotrauka">
    <w:name w:val="Body Text Indent"/>
    <w:basedOn w:val="prastasis"/>
    <w:pPr>
      <w:ind w:left="720" w:firstLine="720"/>
      <w:jc w:val="both"/>
    </w:pPr>
    <w:rPr>
      <w:bCs/>
      <w:szCs w:val="20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/>
      <w:sz w:val="22"/>
      <w:szCs w:val="20"/>
      <w:lang w:val="en-GB"/>
    </w:rPr>
  </w:style>
  <w:style w:type="paragraph" w:styleId="Pagrindinistekstas">
    <w:name w:val="Body Text"/>
    <w:basedOn w:val="prastasis"/>
    <w:pPr>
      <w:spacing w:after="120"/>
    </w:pPr>
  </w:style>
  <w:style w:type="character" w:styleId="Eilutsnumeris">
    <w:name w:val="line number"/>
    <w:basedOn w:val="Numatytasispastraiposriftas"/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</w:rPr>
  </w:style>
  <w:style w:type="character" w:customStyle="1" w:styleId="BodyTextIndent2Char">
    <w:name w:val="Body Text Indent 2 Char"/>
    <w:rPr>
      <w:sz w:val="24"/>
      <w:szCs w:val="24"/>
      <w:lang w:eastAsia="en-US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pPr>
      <w:suppressAutoHyphens/>
    </w:pPr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pPr>
      <w:keepNext/>
      <w:jc w:val="center"/>
      <w:outlineLvl w:val="1"/>
    </w:pPr>
    <w:rPr>
      <w:b/>
      <w:bCs/>
      <w:sz w:val="2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agrindiniotekstotrauka">
    <w:name w:val="Body Text Indent"/>
    <w:basedOn w:val="prastasis"/>
    <w:pPr>
      <w:ind w:left="720" w:firstLine="720"/>
      <w:jc w:val="both"/>
    </w:pPr>
    <w:rPr>
      <w:bCs/>
      <w:szCs w:val="20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/>
      <w:sz w:val="22"/>
      <w:szCs w:val="20"/>
      <w:lang w:val="en-GB"/>
    </w:rPr>
  </w:style>
  <w:style w:type="paragraph" w:styleId="Pagrindinistekstas">
    <w:name w:val="Body Text"/>
    <w:basedOn w:val="prastasis"/>
    <w:pPr>
      <w:spacing w:after="120"/>
    </w:pPr>
  </w:style>
  <w:style w:type="character" w:styleId="Eilutsnumeris">
    <w:name w:val="line number"/>
    <w:basedOn w:val="Numatytasispastraiposriftas"/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</w:rPr>
  </w:style>
  <w:style w:type="character" w:customStyle="1" w:styleId="BodyTextIndent2Char">
    <w:name w:val="Body Text Indent 2 Char"/>
    <w:rPr>
      <w:sz w:val="24"/>
      <w:szCs w:val="24"/>
      <w:lang w:eastAsia="en-US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NZT</dc:creator>
  <cp:lastModifiedBy>daiva</cp:lastModifiedBy>
  <cp:revision>2</cp:revision>
  <cp:lastPrinted>2016-05-27T10:35:00Z</cp:lastPrinted>
  <dcterms:created xsi:type="dcterms:W3CDTF">2016-08-12T11:59:00Z</dcterms:created>
  <dcterms:modified xsi:type="dcterms:W3CDTF">2016-08-12T11:59:00Z</dcterms:modified>
</cp:coreProperties>
</file>